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8"/>
      </w:tblGrid>
      <w:tr w:rsidR="00622DDF" w:rsidTr="00582424">
        <w:trPr>
          <w:trHeight w:val="1170"/>
          <w:jc w:val="center"/>
        </w:trPr>
        <w:tc>
          <w:tcPr>
            <w:tcW w:w="10278" w:type="dxa"/>
            <w:tcBorders>
              <w:bottom w:val="single" w:sz="4" w:space="0" w:color="auto"/>
            </w:tcBorders>
          </w:tcPr>
          <w:p w:rsidR="007C45A0" w:rsidRPr="00582424" w:rsidRDefault="00E12A2B" w:rsidP="000A62CA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582424">
              <w:rPr>
                <w:rFonts w:ascii="Mangal" w:hAnsi="Mangal" w:cs="Mangal" w:hint="cs"/>
                <w:b/>
                <w:bCs/>
                <w:sz w:val="32"/>
                <w:szCs w:val="32"/>
                <w:cs/>
              </w:rPr>
              <w:t xml:space="preserve">केंद्रीय </w:t>
            </w:r>
            <w:r w:rsidR="00622DDF" w:rsidRPr="00582424">
              <w:rPr>
                <w:rFonts w:hint="cs"/>
                <w:b/>
                <w:bCs/>
                <w:sz w:val="32"/>
                <w:szCs w:val="32"/>
                <w:cs/>
              </w:rPr>
              <w:t>वस्तु एवं सेवा</w:t>
            </w:r>
            <w:r w:rsidR="001C57C9" w:rsidRPr="00582424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622DDF" w:rsidRPr="00582424">
              <w:rPr>
                <w:rFonts w:hint="cs"/>
                <w:b/>
                <w:bCs/>
                <w:sz w:val="32"/>
                <w:szCs w:val="32"/>
                <w:cs/>
              </w:rPr>
              <w:t>कर</w:t>
            </w:r>
            <w:r w:rsidR="007C45A0" w:rsidRPr="00582424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7C45A0" w:rsidRPr="00582424">
              <w:rPr>
                <w:rFonts w:ascii="Mangal" w:hAnsi="Mangal" w:cs="Mangal" w:hint="cs"/>
                <w:b/>
                <w:bCs/>
                <w:sz w:val="32"/>
                <w:szCs w:val="32"/>
                <w:cs/>
              </w:rPr>
              <w:t>तथा के.उ.शुल्क</w:t>
            </w:r>
            <w:r w:rsidR="00622DDF" w:rsidRPr="00582424">
              <w:rPr>
                <w:rFonts w:hint="cs"/>
                <w:b/>
                <w:bCs/>
                <w:sz w:val="32"/>
                <w:szCs w:val="32"/>
                <w:cs/>
              </w:rPr>
              <w:t>, अहमदाबाद उत्तर</w:t>
            </w:r>
            <w:r w:rsidRPr="00582424">
              <w:rPr>
                <w:rFonts w:hint="cs"/>
                <w:b/>
                <w:bCs/>
                <w:sz w:val="32"/>
                <w:szCs w:val="32"/>
                <w:cs/>
              </w:rPr>
              <w:t xml:space="preserve"> आयुक्तालय</w:t>
            </w:r>
            <w:r w:rsidRPr="00582424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622DDF" w:rsidRPr="007C45A0" w:rsidRDefault="00CF1067" w:rsidP="000A62CA">
            <w:pPr>
              <w:jc w:val="center"/>
            </w:pPr>
            <w:r w:rsidRPr="00582424">
              <w:rPr>
                <w:rFonts w:hint="cs"/>
                <w:sz w:val="28"/>
                <w:szCs w:val="28"/>
                <w:cs/>
              </w:rPr>
              <w:t xml:space="preserve">प्रथम मंजिल, </w:t>
            </w:r>
            <w:r w:rsidR="00622DDF" w:rsidRPr="00582424">
              <w:rPr>
                <w:rFonts w:hint="cs"/>
                <w:sz w:val="28"/>
                <w:szCs w:val="28"/>
                <w:cs/>
              </w:rPr>
              <w:t xml:space="preserve">कस्टम हाउस, नवरंगपुरा, अहमदाबाद </w:t>
            </w:r>
            <w:r w:rsidR="00622DDF" w:rsidRPr="00582424">
              <w:rPr>
                <w:sz w:val="28"/>
                <w:szCs w:val="28"/>
                <w:cs/>
              </w:rPr>
              <w:t>–</w:t>
            </w:r>
            <w:r w:rsidR="00622DDF" w:rsidRPr="0058242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622DDF" w:rsidRPr="002E7EEE">
              <w:rPr>
                <w:rFonts w:hint="cs"/>
                <w:b/>
                <w:bCs/>
                <w:sz w:val="24"/>
                <w:szCs w:val="24"/>
                <w:cs/>
              </w:rPr>
              <w:t>380009</w:t>
            </w:r>
          </w:p>
        </w:tc>
      </w:tr>
    </w:tbl>
    <w:p w:rsidR="003515C0" w:rsidRPr="003515C0" w:rsidRDefault="003515C0" w:rsidP="000A62CA">
      <w:pPr>
        <w:spacing w:after="0" w:line="240" w:lineRule="auto"/>
        <w:rPr>
          <w:sz w:val="10"/>
          <w:szCs w:val="10"/>
        </w:rPr>
      </w:pPr>
    </w:p>
    <w:p w:rsidR="00A26353" w:rsidRDefault="00FF55C1" w:rsidP="000A62CA">
      <w:pPr>
        <w:spacing w:after="0" w:line="240" w:lineRule="auto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फा. सं. : </w:t>
      </w:r>
      <w:r w:rsidR="00A265B4">
        <w:rPr>
          <w:rFonts w:asciiTheme="majorHAnsi" w:hAnsiTheme="majorHAnsi"/>
          <w:sz w:val="26"/>
          <w:szCs w:val="26"/>
        </w:rPr>
        <w:t xml:space="preserve"> </w:t>
      </w:r>
      <w:r w:rsidR="00EA741F">
        <w:rPr>
          <w:sz w:val="26"/>
          <w:szCs w:val="26"/>
        </w:rPr>
        <w:t xml:space="preserve">                                          </w:t>
      </w:r>
      <w:r w:rsidR="00A265B4">
        <w:rPr>
          <w:sz w:val="26"/>
          <w:szCs w:val="26"/>
        </w:rPr>
        <w:t xml:space="preserve">                                                        </w:t>
      </w:r>
      <w:r w:rsidR="00EA741F">
        <w:rPr>
          <w:sz w:val="26"/>
          <w:szCs w:val="26"/>
        </w:rPr>
        <w:t xml:space="preserve"> </w:t>
      </w:r>
      <w:r w:rsidR="00A26353">
        <w:rPr>
          <w:rFonts w:hint="cs"/>
          <w:sz w:val="26"/>
          <w:szCs w:val="26"/>
          <w:cs/>
        </w:rPr>
        <w:t xml:space="preserve">दिनांक : </w:t>
      </w:r>
    </w:p>
    <w:p w:rsidR="00A26353" w:rsidRDefault="00A26353" w:rsidP="000A62CA">
      <w:pPr>
        <w:spacing w:after="0" w:line="240" w:lineRule="auto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>विषय :</w:t>
      </w:r>
      <w:r w:rsidR="00FF55C1">
        <w:rPr>
          <w:rFonts w:ascii="Mangal" w:hAnsi="Mangal" w:cs="Mangal" w:hint="cs"/>
          <w:sz w:val="26"/>
          <w:szCs w:val="26"/>
          <w:cs/>
        </w:rPr>
        <w:t xml:space="preserve"> </w:t>
      </w:r>
      <w:r>
        <w:rPr>
          <w:rFonts w:hint="cs"/>
          <w:sz w:val="26"/>
          <w:szCs w:val="26"/>
          <w:cs/>
        </w:rPr>
        <w:t xml:space="preserve"> </w:t>
      </w:r>
    </w:p>
    <w:p w:rsidR="00043DF7" w:rsidRPr="00582424" w:rsidRDefault="00043DF7" w:rsidP="000A62CA">
      <w:pPr>
        <w:spacing w:after="0" w:line="240" w:lineRule="auto"/>
        <w:rPr>
          <w:sz w:val="26"/>
          <w:szCs w:val="26"/>
        </w:rPr>
      </w:pPr>
    </w:p>
    <w:p w:rsidR="00A26353" w:rsidRDefault="00BB174B" w:rsidP="00043DF7">
      <w:pPr>
        <w:spacing w:after="0" w:line="240" w:lineRule="auto"/>
        <w:ind w:firstLine="720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उपर्युक्त </w:t>
      </w:r>
      <w:r w:rsidR="002E7EEE">
        <w:rPr>
          <w:rFonts w:hint="cs"/>
          <w:sz w:val="26"/>
          <w:szCs w:val="26"/>
          <w:cs/>
        </w:rPr>
        <w:t xml:space="preserve">विषय </w:t>
      </w:r>
      <w:r w:rsidR="002E7EEE">
        <w:rPr>
          <w:rFonts w:ascii="Mangal" w:hAnsi="Mangal" w:cs="Mangal" w:hint="cs"/>
          <w:sz w:val="26"/>
          <w:szCs w:val="26"/>
          <w:cs/>
        </w:rPr>
        <w:t>के संदर्भ में</w:t>
      </w:r>
      <w:r w:rsidR="00A26353">
        <w:rPr>
          <w:rFonts w:hint="cs"/>
          <w:sz w:val="26"/>
          <w:szCs w:val="26"/>
          <w:cs/>
        </w:rPr>
        <w:t xml:space="preserve"> जारी पत्र प्राप्त किया | </w:t>
      </w:r>
    </w:p>
    <w:p w:rsidR="00043DF7" w:rsidRPr="006B2B10" w:rsidRDefault="00043DF7" w:rsidP="000A62C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1350"/>
        <w:gridCol w:w="6840"/>
        <w:gridCol w:w="2250"/>
      </w:tblGrid>
      <w:tr w:rsidR="00E4502B" w:rsidTr="002E7EEE">
        <w:trPr>
          <w:trHeight w:hRule="exact" w:val="533"/>
        </w:trPr>
        <w:tc>
          <w:tcPr>
            <w:tcW w:w="1350" w:type="dxa"/>
            <w:vAlign w:val="center"/>
          </w:tcPr>
          <w:p w:rsidR="005B294F" w:rsidRDefault="004A7C94" w:rsidP="00265C62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क्र.सं.</w:t>
            </w:r>
            <w:r w:rsidR="005B294F">
              <w:rPr>
                <w:sz w:val="26"/>
                <w:szCs w:val="26"/>
              </w:rPr>
              <w:t>S.No.</w:t>
            </w:r>
          </w:p>
        </w:tc>
        <w:tc>
          <w:tcPr>
            <w:tcW w:w="6840" w:type="dxa"/>
            <w:vAlign w:val="center"/>
          </w:tcPr>
          <w:p w:rsidR="004A7C94" w:rsidRDefault="004A7C94" w:rsidP="00B90ADE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अनुभाग/</w:t>
            </w:r>
            <w:r w:rsidR="005B294F">
              <w:rPr>
                <w:sz w:val="26"/>
                <w:szCs w:val="26"/>
              </w:rPr>
              <w:t>Section</w:t>
            </w:r>
            <w:r w:rsidR="00B90ADE">
              <w:rPr>
                <w:rFonts w:hint="cs"/>
                <w:sz w:val="26"/>
                <w:szCs w:val="26"/>
                <w:cs/>
              </w:rPr>
              <w:t xml:space="preserve"> मण्डल</w:t>
            </w:r>
            <w:r w:rsidR="005B294F">
              <w:rPr>
                <w:sz w:val="26"/>
                <w:szCs w:val="26"/>
              </w:rPr>
              <w:t>/Division</w:t>
            </w:r>
          </w:p>
        </w:tc>
        <w:tc>
          <w:tcPr>
            <w:tcW w:w="2250" w:type="dxa"/>
            <w:vAlign w:val="center"/>
          </w:tcPr>
          <w:p w:rsidR="005B294F" w:rsidRDefault="004A7C94" w:rsidP="00852CD9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हस्ताक्षर</w:t>
            </w:r>
            <w:r w:rsidR="005B294F">
              <w:rPr>
                <w:sz w:val="26"/>
                <w:szCs w:val="26"/>
              </w:rPr>
              <w:t xml:space="preserve"> Signature</w:t>
            </w:r>
          </w:p>
        </w:tc>
      </w:tr>
      <w:tr w:rsidR="00503089" w:rsidTr="002E7EEE">
        <w:trPr>
          <w:trHeight w:hRule="exact" w:val="533"/>
        </w:trPr>
        <w:tc>
          <w:tcPr>
            <w:tcW w:w="1350" w:type="dxa"/>
            <w:vAlign w:val="center"/>
          </w:tcPr>
          <w:p w:rsidR="00503089" w:rsidRDefault="00503089" w:rsidP="004A7C94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40" w:type="dxa"/>
            <w:vAlign w:val="center"/>
          </w:tcPr>
          <w:p w:rsidR="00503089" w:rsidRDefault="00503089" w:rsidP="00B6294A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प्रशासन </w:t>
            </w:r>
            <w:r>
              <w:rPr>
                <w:sz w:val="26"/>
                <w:szCs w:val="26"/>
              </w:rPr>
              <w:t>Administration</w:t>
            </w:r>
          </w:p>
        </w:tc>
        <w:tc>
          <w:tcPr>
            <w:tcW w:w="2250" w:type="dxa"/>
            <w:vAlign w:val="center"/>
          </w:tcPr>
          <w:p w:rsidR="00503089" w:rsidRDefault="00503089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40" w:type="dxa"/>
            <w:vAlign w:val="center"/>
          </w:tcPr>
          <w:p w:rsidR="00426438" w:rsidRDefault="00426438" w:rsidP="0019383E">
            <w:pPr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स्थापना </w:t>
            </w:r>
            <w:r>
              <w:rPr>
                <w:sz w:val="26"/>
                <w:szCs w:val="26"/>
              </w:rPr>
              <w:t>Establishment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40" w:type="dxa"/>
            <w:vAlign w:val="center"/>
          </w:tcPr>
          <w:p w:rsidR="00426438" w:rsidRDefault="00426438" w:rsidP="00B6294A">
            <w:pPr>
              <w:rPr>
                <w:sz w:val="26"/>
                <w:szCs w:val="26"/>
                <w:cs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 xml:space="preserve">राजभाषा </w:t>
            </w:r>
            <w:r>
              <w:rPr>
                <w:rFonts w:ascii="Mangal" w:hAnsi="Mangal" w:cs="Mangal"/>
                <w:sz w:val="26"/>
                <w:szCs w:val="26"/>
              </w:rPr>
              <w:t>Official Language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40" w:type="dxa"/>
            <w:vAlign w:val="center"/>
          </w:tcPr>
          <w:p w:rsidR="00426438" w:rsidRDefault="00426438" w:rsidP="0019383E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लेखापरीक्षा </w:t>
            </w:r>
            <w:r>
              <w:rPr>
                <w:sz w:val="26"/>
                <w:szCs w:val="26"/>
              </w:rPr>
              <w:t>Audit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40" w:type="dxa"/>
            <w:vAlign w:val="center"/>
          </w:tcPr>
          <w:p w:rsidR="00426438" w:rsidRDefault="00426438" w:rsidP="00B6294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सतर्कता </w:t>
            </w:r>
            <w:r>
              <w:rPr>
                <w:sz w:val="26"/>
                <w:szCs w:val="26"/>
              </w:rPr>
              <w:t xml:space="preserve">Vigilance 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40" w:type="dxa"/>
            <w:vAlign w:val="center"/>
          </w:tcPr>
          <w:p w:rsidR="00426438" w:rsidRDefault="00426438" w:rsidP="00B6294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अपराध व न्यायनिर्णयन</w:t>
            </w:r>
            <w:r>
              <w:rPr>
                <w:sz w:val="26"/>
                <w:szCs w:val="26"/>
              </w:rPr>
              <w:t xml:space="preserve"> Offence &amp; Adjudication ( O &amp; A) 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40" w:type="dxa"/>
            <w:vAlign w:val="center"/>
          </w:tcPr>
          <w:p w:rsidR="00426438" w:rsidRDefault="00426438" w:rsidP="00B6294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वैधानिक</w:t>
            </w:r>
            <w:r>
              <w:rPr>
                <w:sz w:val="26"/>
                <w:szCs w:val="26"/>
              </w:rPr>
              <w:t xml:space="preserve"> Legal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40" w:type="dxa"/>
            <w:vAlign w:val="center"/>
          </w:tcPr>
          <w:p w:rsidR="00426438" w:rsidRDefault="00426438" w:rsidP="0019383E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संगठन एवं पद्धति </w:t>
            </w:r>
            <w:r>
              <w:rPr>
                <w:sz w:val="26"/>
                <w:szCs w:val="26"/>
              </w:rPr>
              <w:t>Organization &amp; Methods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</w:rPr>
              <w:t>(O &amp; M)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40" w:type="dxa"/>
            <w:vAlign w:val="center"/>
          </w:tcPr>
          <w:p w:rsidR="00426438" w:rsidRDefault="00426438" w:rsidP="008142B5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कर वसूली एकक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</w:rPr>
              <w:t>Tax Recovery Unit (TRU)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40" w:type="dxa"/>
            <w:vAlign w:val="center"/>
          </w:tcPr>
          <w:p w:rsidR="00426438" w:rsidRDefault="00426438" w:rsidP="00B6294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प्रणाली (</w:t>
            </w:r>
            <w:r>
              <w:rPr>
                <w:sz w:val="26"/>
                <w:szCs w:val="26"/>
              </w:rPr>
              <w:t>System)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840" w:type="dxa"/>
            <w:vAlign w:val="center"/>
          </w:tcPr>
          <w:p w:rsidR="00426438" w:rsidRDefault="00426438" w:rsidP="00B6294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आंकड़ा प्रबंधन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</w:rPr>
              <w:t>Data Management (D.M.C.)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40" w:type="dxa"/>
            <w:vAlign w:val="center"/>
          </w:tcPr>
          <w:p w:rsidR="00426438" w:rsidRDefault="00426438" w:rsidP="009E4B29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जमीन तथा भवन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</w:rPr>
              <w:t>Land &amp; Building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840" w:type="dxa"/>
            <w:vAlign w:val="center"/>
          </w:tcPr>
          <w:p w:rsidR="00426438" w:rsidRDefault="00426438" w:rsidP="0019383E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तकनीकी  </w:t>
            </w:r>
            <w:r>
              <w:rPr>
                <w:sz w:val="26"/>
                <w:szCs w:val="26"/>
              </w:rPr>
              <w:t xml:space="preserve">Technical 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840" w:type="dxa"/>
            <w:vAlign w:val="center"/>
          </w:tcPr>
          <w:p w:rsidR="00426438" w:rsidRDefault="00426438" w:rsidP="0019383E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समीक्षा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</w:rPr>
              <w:t xml:space="preserve">Review 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426438" w:rsidTr="002E7EEE">
        <w:trPr>
          <w:trHeight w:hRule="exact" w:val="533"/>
        </w:trPr>
        <w:tc>
          <w:tcPr>
            <w:tcW w:w="1350" w:type="dxa"/>
            <w:vAlign w:val="center"/>
          </w:tcPr>
          <w:p w:rsidR="00426438" w:rsidRDefault="00426438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840" w:type="dxa"/>
            <w:vAlign w:val="center"/>
          </w:tcPr>
          <w:p w:rsidR="00426438" w:rsidRDefault="006463F6" w:rsidP="0019383E">
            <w:pPr>
              <w:rPr>
                <w:sz w:val="26"/>
                <w:szCs w:val="26"/>
                <w:cs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जीएसटी सेवा केंद्र</w:t>
            </w:r>
            <w:r w:rsidR="00943AF6">
              <w:rPr>
                <w:rFonts w:ascii="Mangal" w:hAnsi="Mangal" w:cs="Mangal"/>
                <w:sz w:val="26"/>
                <w:szCs w:val="26"/>
              </w:rPr>
              <w:t xml:space="preserve"> GST Seva Kendra </w:t>
            </w:r>
          </w:p>
        </w:tc>
        <w:tc>
          <w:tcPr>
            <w:tcW w:w="2250" w:type="dxa"/>
            <w:vAlign w:val="center"/>
          </w:tcPr>
          <w:p w:rsidR="00426438" w:rsidRDefault="00426438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265C62" w:rsidTr="002E7EEE">
        <w:trPr>
          <w:trHeight w:hRule="exact" w:val="533"/>
        </w:trPr>
        <w:tc>
          <w:tcPr>
            <w:tcW w:w="1350" w:type="dxa"/>
            <w:vAlign w:val="center"/>
          </w:tcPr>
          <w:p w:rsidR="00265C62" w:rsidRDefault="00265C62" w:rsidP="00B6294A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16</w:t>
            </w:r>
          </w:p>
        </w:tc>
        <w:tc>
          <w:tcPr>
            <w:tcW w:w="6840" w:type="dxa"/>
            <w:vAlign w:val="center"/>
          </w:tcPr>
          <w:p w:rsidR="00265C62" w:rsidRDefault="00265C62" w:rsidP="0019383E">
            <w:pPr>
              <w:rPr>
                <w:rFonts w:ascii="Mangal" w:hAnsi="Mangal" w:cs="Mangal" w:hint="cs"/>
                <w:sz w:val="26"/>
                <w:szCs w:val="26"/>
                <w:cs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सामान्य सेवा अधिकारी(</w:t>
            </w:r>
            <w:r>
              <w:rPr>
                <w:rFonts w:ascii="Mangal" w:hAnsi="Mangal" w:cs="Mangal" w:hint="cs"/>
                <w:sz w:val="26"/>
                <w:szCs w:val="26"/>
              </w:rPr>
              <w:t>GSO)/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>जन संपर्क अधिकारी (</w:t>
            </w:r>
            <w:r>
              <w:rPr>
                <w:rFonts w:ascii="Mangal" w:hAnsi="Mangal" w:cs="Mangal" w:hint="cs"/>
                <w:sz w:val="26"/>
                <w:szCs w:val="26"/>
              </w:rPr>
              <w:t>PRO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2250" w:type="dxa"/>
            <w:vAlign w:val="center"/>
          </w:tcPr>
          <w:p w:rsidR="00265C62" w:rsidRDefault="00265C62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265C62" w:rsidTr="002E7EEE">
        <w:trPr>
          <w:trHeight w:hRule="exact" w:val="533"/>
        </w:trPr>
        <w:tc>
          <w:tcPr>
            <w:tcW w:w="1350" w:type="dxa"/>
            <w:vAlign w:val="center"/>
          </w:tcPr>
          <w:p w:rsidR="00265C62" w:rsidRDefault="00265C62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17</w:t>
            </w:r>
          </w:p>
        </w:tc>
        <w:tc>
          <w:tcPr>
            <w:tcW w:w="6840" w:type="dxa"/>
            <w:vAlign w:val="center"/>
          </w:tcPr>
          <w:p w:rsidR="00265C62" w:rsidRDefault="00265C62" w:rsidP="00CD330B">
            <w:pPr>
              <w:rPr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 xml:space="preserve">निजी सहायक </w:t>
            </w:r>
            <w:r w:rsidR="00CD330B">
              <w:rPr>
                <w:rFonts w:ascii="Mangal" w:hAnsi="Mangal" w:cs="Mangal" w:hint="cs"/>
                <w:sz w:val="26"/>
                <w:szCs w:val="26"/>
                <w:cs/>
              </w:rPr>
              <w:t>(आयुक्त)</w:t>
            </w:r>
            <w:r w:rsidR="00CD330B">
              <w:rPr>
                <w:rFonts w:ascii="Mangal" w:hAnsi="Mangal" w:cs="Mangal"/>
                <w:sz w:val="26"/>
                <w:szCs w:val="26"/>
              </w:rPr>
              <w:t xml:space="preserve"> PA to Commissioner </w:t>
            </w:r>
          </w:p>
        </w:tc>
        <w:tc>
          <w:tcPr>
            <w:tcW w:w="2250" w:type="dxa"/>
            <w:vAlign w:val="center"/>
          </w:tcPr>
          <w:p w:rsidR="00265C62" w:rsidRDefault="00265C62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265C62" w:rsidTr="002E7EEE">
        <w:trPr>
          <w:trHeight w:hRule="exact" w:val="533"/>
        </w:trPr>
        <w:tc>
          <w:tcPr>
            <w:tcW w:w="1350" w:type="dxa"/>
            <w:vAlign w:val="center"/>
          </w:tcPr>
          <w:p w:rsidR="00265C62" w:rsidRDefault="00265C62" w:rsidP="00B6294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18</w:t>
            </w:r>
          </w:p>
        </w:tc>
        <w:tc>
          <w:tcPr>
            <w:tcW w:w="6840" w:type="dxa"/>
            <w:vAlign w:val="center"/>
          </w:tcPr>
          <w:p w:rsidR="00265C62" w:rsidRDefault="00265C62" w:rsidP="00CD330B">
            <w:pPr>
              <w:rPr>
                <w:rFonts w:hint="cs"/>
                <w:sz w:val="26"/>
                <w:szCs w:val="26"/>
                <w:cs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निजी सहायक</w:t>
            </w:r>
            <w:r w:rsidR="00CD330B">
              <w:rPr>
                <w:rFonts w:ascii="Mangal" w:hAnsi="Mangal" w:cs="Mangal" w:hint="cs"/>
                <w:sz w:val="26"/>
                <w:szCs w:val="26"/>
                <w:cs/>
              </w:rPr>
              <w:t xml:space="preserve"> (अपर/संयुक्त आयुक्त) </w:t>
            </w:r>
            <w:r w:rsidR="00CD330B">
              <w:rPr>
                <w:rFonts w:ascii="Mangal" w:hAnsi="Mangal" w:cs="Mangal"/>
                <w:sz w:val="26"/>
                <w:szCs w:val="26"/>
              </w:rPr>
              <w:t>PA to ADC/JC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265C62" w:rsidRDefault="00265C62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265C62" w:rsidTr="002E7EEE">
        <w:trPr>
          <w:trHeight w:hRule="exact" w:val="533"/>
        </w:trPr>
        <w:tc>
          <w:tcPr>
            <w:tcW w:w="1350" w:type="dxa"/>
            <w:vAlign w:val="center"/>
          </w:tcPr>
          <w:p w:rsidR="00265C62" w:rsidRDefault="00265C62" w:rsidP="0062397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19</w:t>
            </w:r>
          </w:p>
        </w:tc>
        <w:tc>
          <w:tcPr>
            <w:tcW w:w="6840" w:type="dxa"/>
            <w:vAlign w:val="center"/>
          </w:tcPr>
          <w:p w:rsidR="00265C62" w:rsidRDefault="00265C62" w:rsidP="0019383E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निवारक  </w:t>
            </w:r>
            <w:r>
              <w:rPr>
                <w:sz w:val="26"/>
                <w:szCs w:val="26"/>
              </w:rPr>
              <w:t xml:space="preserve">Preventive </w:t>
            </w:r>
          </w:p>
        </w:tc>
        <w:tc>
          <w:tcPr>
            <w:tcW w:w="2250" w:type="dxa"/>
            <w:vMerge w:val="restart"/>
            <w:vAlign w:val="center"/>
          </w:tcPr>
          <w:p w:rsidR="00265C62" w:rsidRDefault="00265C62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265C62" w:rsidTr="002E7EEE">
        <w:trPr>
          <w:trHeight w:hRule="exact" w:val="533"/>
        </w:trPr>
        <w:tc>
          <w:tcPr>
            <w:tcW w:w="1350" w:type="dxa"/>
            <w:vAlign w:val="center"/>
          </w:tcPr>
          <w:p w:rsidR="00265C62" w:rsidRDefault="00265C62" w:rsidP="0062397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20</w:t>
            </w:r>
          </w:p>
        </w:tc>
        <w:tc>
          <w:tcPr>
            <w:tcW w:w="6840" w:type="dxa"/>
            <w:vAlign w:val="center"/>
          </w:tcPr>
          <w:p w:rsidR="00265C62" w:rsidRDefault="00265C62" w:rsidP="00C51201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लेखा/</w:t>
            </w:r>
            <w:r>
              <w:rPr>
                <w:sz w:val="26"/>
                <w:szCs w:val="26"/>
              </w:rPr>
              <w:t xml:space="preserve">Accounts </w:t>
            </w:r>
            <w:r>
              <w:rPr>
                <w:rFonts w:hint="cs"/>
                <w:sz w:val="26"/>
                <w:szCs w:val="26"/>
                <w:cs/>
              </w:rPr>
              <w:t xml:space="preserve"> (CAO)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vMerge/>
            <w:vAlign w:val="center"/>
          </w:tcPr>
          <w:p w:rsidR="00265C62" w:rsidRDefault="00265C62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  <w:tr w:rsidR="00265C62" w:rsidTr="002E7EEE">
        <w:trPr>
          <w:trHeight w:hRule="exact" w:val="533"/>
        </w:trPr>
        <w:tc>
          <w:tcPr>
            <w:tcW w:w="1350" w:type="dxa"/>
            <w:vAlign w:val="center"/>
          </w:tcPr>
          <w:p w:rsidR="00265C62" w:rsidRDefault="00265C62" w:rsidP="004A7C94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cs"/>
                <w:sz w:val="26"/>
                <w:szCs w:val="26"/>
                <w:cs/>
              </w:rPr>
              <w:t>से</w:t>
            </w:r>
            <w:r>
              <w:rPr>
                <w:sz w:val="26"/>
                <w:szCs w:val="26"/>
              </w:rPr>
              <w:t xml:space="preserve"> 2</w:t>
            </w:r>
            <w:r>
              <w:rPr>
                <w:rFonts w:hint="cs"/>
                <w:sz w:val="26"/>
                <w:szCs w:val="26"/>
              </w:rPr>
              <w:t>7</w:t>
            </w:r>
          </w:p>
        </w:tc>
        <w:tc>
          <w:tcPr>
            <w:tcW w:w="6840" w:type="dxa"/>
            <w:vAlign w:val="center"/>
          </w:tcPr>
          <w:p w:rsidR="00265C62" w:rsidRDefault="00265C62" w:rsidP="004B68A2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मण्डल </w:t>
            </w:r>
            <w:r w:rsidRPr="009B712F">
              <w:rPr>
                <w:rFonts w:asciiTheme="majorHAnsi" w:hAnsiTheme="majorHAnsi"/>
                <w:sz w:val="26"/>
                <w:szCs w:val="26"/>
                <w:cs/>
              </w:rPr>
              <w:t xml:space="preserve">– </w:t>
            </w:r>
            <w:r>
              <w:rPr>
                <w:rFonts w:asciiTheme="majorHAnsi" w:hAnsiTheme="majorHAnsi"/>
                <w:sz w:val="26"/>
                <w:szCs w:val="26"/>
              </w:rPr>
              <w:t>I</w:t>
            </w:r>
            <w:r w:rsidRPr="009B712F">
              <w:rPr>
                <w:rFonts w:asciiTheme="majorHAnsi" w:hAnsiTheme="majorHAnsi"/>
                <w:sz w:val="26"/>
                <w:szCs w:val="26"/>
                <w:cs/>
              </w:rPr>
              <w:t xml:space="preserve"> से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VII   </w:t>
            </w:r>
            <w:r>
              <w:rPr>
                <w:rFonts w:asciiTheme="majorHAnsi" w:hAnsiTheme="majorHAnsi" w:hint="cs"/>
                <w:sz w:val="26"/>
                <w:szCs w:val="26"/>
                <w:cs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Division </w:t>
            </w:r>
            <w:r w:rsidRPr="009B712F">
              <w:rPr>
                <w:rFonts w:asciiTheme="majorHAnsi" w:hAnsiTheme="majorHAnsi"/>
                <w:sz w:val="26"/>
                <w:szCs w:val="26"/>
                <w:cs/>
              </w:rPr>
              <w:t xml:space="preserve">– </w:t>
            </w:r>
            <w:r>
              <w:rPr>
                <w:rFonts w:asciiTheme="majorHAnsi" w:hAnsiTheme="majorHAnsi"/>
                <w:sz w:val="26"/>
                <w:szCs w:val="26"/>
              </w:rPr>
              <w:t>I</w:t>
            </w:r>
            <w:r w:rsidRPr="009B712F">
              <w:rPr>
                <w:rFonts w:asciiTheme="majorHAnsi" w:hAnsiTheme="majorHAnsi"/>
                <w:sz w:val="26"/>
                <w:szCs w:val="26"/>
                <w:cs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to</w:t>
            </w:r>
            <w:r w:rsidRPr="009B712F">
              <w:rPr>
                <w:rFonts w:asciiTheme="majorHAnsi" w:hAnsiTheme="majorHAnsi"/>
                <w:sz w:val="26"/>
                <w:szCs w:val="26"/>
                <w:cs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VII</w:t>
            </w:r>
          </w:p>
        </w:tc>
        <w:tc>
          <w:tcPr>
            <w:tcW w:w="2250" w:type="dxa"/>
            <w:vMerge/>
            <w:vAlign w:val="center"/>
          </w:tcPr>
          <w:p w:rsidR="00265C62" w:rsidRDefault="00265C62" w:rsidP="004A7C94">
            <w:pPr>
              <w:jc w:val="center"/>
              <w:rPr>
                <w:sz w:val="26"/>
                <w:szCs w:val="26"/>
                <w:cs/>
              </w:rPr>
            </w:pPr>
          </w:p>
        </w:tc>
      </w:tr>
    </w:tbl>
    <w:p w:rsidR="00B96ABE" w:rsidRDefault="00B96ABE" w:rsidP="000A62CA">
      <w:pPr>
        <w:spacing w:after="0" w:line="240" w:lineRule="auto"/>
        <w:rPr>
          <w:sz w:val="26"/>
          <w:szCs w:val="26"/>
        </w:rPr>
      </w:pPr>
    </w:p>
    <w:sectPr w:rsidR="00B96ABE" w:rsidSect="0058242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22DDF"/>
    <w:rsid w:val="00043DF7"/>
    <w:rsid w:val="000725E8"/>
    <w:rsid w:val="000A2070"/>
    <w:rsid w:val="000A62CA"/>
    <w:rsid w:val="0019383E"/>
    <w:rsid w:val="001A58F0"/>
    <w:rsid w:val="001C57C9"/>
    <w:rsid w:val="001E4B6A"/>
    <w:rsid w:val="001F6D69"/>
    <w:rsid w:val="00262986"/>
    <w:rsid w:val="00265C62"/>
    <w:rsid w:val="002E638A"/>
    <w:rsid w:val="002E7EEE"/>
    <w:rsid w:val="003515C0"/>
    <w:rsid w:val="00371707"/>
    <w:rsid w:val="00377346"/>
    <w:rsid w:val="00377BC4"/>
    <w:rsid w:val="003B65E8"/>
    <w:rsid w:val="004136A1"/>
    <w:rsid w:val="00423598"/>
    <w:rsid w:val="00426438"/>
    <w:rsid w:val="00443539"/>
    <w:rsid w:val="004A7C94"/>
    <w:rsid w:val="004B68A2"/>
    <w:rsid w:val="004B6C40"/>
    <w:rsid w:val="00503089"/>
    <w:rsid w:val="00507C79"/>
    <w:rsid w:val="005605B6"/>
    <w:rsid w:val="00582424"/>
    <w:rsid w:val="005871C2"/>
    <w:rsid w:val="005B294F"/>
    <w:rsid w:val="00622DDF"/>
    <w:rsid w:val="00643B88"/>
    <w:rsid w:val="006463F6"/>
    <w:rsid w:val="0068142A"/>
    <w:rsid w:val="006A3083"/>
    <w:rsid w:val="006A5B09"/>
    <w:rsid w:val="006A602E"/>
    <w:rsid w:val="006B2B10"/>
    <w:rsid w:val="006B3C8E"/>
    <w:rsid w:val="006D143D"/>
    <w:rsid w:val="006E4590"/>
    <w:rsid w:val="00756F58"/>
    <w:rsid w:val="00764631"/>
    <w:rsid w:val="007702D5"/>
    <w:rsid w:val="00771E29"/>
    <w:rsid w:val="007C45A0"/>
    <w:rsid w:val="007E34B7"/>
    <w:rsid w:val="008479FD"/>
    <w:rsid w:val="00852CD9"/>
    <w:rsid w:val="008E22B1"/>
    <w:rsid w:val="0094351A"/>
    <w:rsid w:val="00943AF6"/>
    <w:rsid w:val="00957655"/>
    <w:rsid w:val="009B712F"/>
    <w:rsid w:val="009D6516"/>
    <w:rsid w:val="009E4B29"/>
    <w:rsid w:val="00A064A6"/>
    <w:rsid w:val="00A20260"/>
    <w:rsid w:val="00A26353"/>
    <w:rsid w:val="00A265B4"/>
    <w:rsid w:val="00A33A13"/>
    <w:rsid w:val="00B04FB4"/>
    <w:rsid w:val="00B60555"/>
    <w:rsid w:val="00B669F6"/>
    <w:rsid w:val="00B75739"/>
    <w:rsid w:val="00B90ADE"/>
    <w:rsid w:val="00B96ABE"/>
    <w:rsid w:val="00BB174B"/>
    <w:rsid w:val="00BE1B82"/>
    <w:rsid w:val="00C22166"/>
    <w:rsid w:val="00C37B12"/>
    <w:rsid w:val="00C45E47"/>
    <w:rsid w:val="00C51201"/>
    <w:rsid w:val="00C6484E"/>
    <w:rsid w:val="00C8425E"/>
    <w:rsid w:val="00C851E9"/>
    <w:rsid w:val="00CB3A6E"/>
    <w:rsid w:val="00CC25BE"/>
    <w:rsid w:val="00CD330B"/>
    <w:rsid w:val="00CD5840"/>
    <w:rsid w:val="00CF1067"/>
    <w:rsid w:val="00D13FC9"/>
    <w:rsid w:val="00D35482"/>
    <w:rsid w:val="00D42A86"/>
    <w:rsid w:val="00D82160"/>
    <w:rsid w:val="00DC0D87"/>
    <w:rsid w:val="00DF50D5"/>
    <w:rsid w:val="00DF5661"/>
    <w:rsid w:val="00E073B9"/>
    <w:rsid w:val="00E12A2B"/>
    <w:rsid w:val="00E30592"/>
    <w:rsid w:val="00E4502B"/>
    <w:rsid w:val="00E578C4"/>
    <w:rsid w:val="00E64079"/>
    <w:rsid w:val="00E869D8"/>
    <w:rsid w:val="00E90DF9"/>
    <w:rsid w:val="00EA741F"/>
    <w:rsid w:val="00EB00EA"/>
    <w:rsid w:val="00EE5D6B"/>
    <w:rsid w:val="00F049D4"/>
    <w:rsid w:val="00F261F9"/>
    <w:rsid w:val="00FC0AA4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2017-11-29T06:31:00Z</cp:lastPrinted>
  <dcterms:created xsi:type="dcterms:W3CDTF">2017-08-14T06:10:00Z</dcterms:created>
  <dcterms:modified xsi:type="dcterms:W3CDTF">2017-12-13T06:23:00Z</dcterms:modified>
</cp:coreProperties>
</file>